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4E720B" w:rsidRDefault="00DE6E5E" w:rsidP="001F75E1">
      <w:pPr>
        <w:ind w:left="0"/>
      </w:pPr>
      <w:bookmarkStart w:id="0" w:name="xgraphic"/>
      <w:r>
        <w:pict>
          <v:line id="_x0000_s1029" style="position:absolute;z-index:251657728" from="3.75pt,-18.45pt" to="493.35pt,-18.45pt" o:allowincell="f" strokeweight="2.25pt"/>
        </w:pict>
      </w:r>
      <w:bookmarkEnd w:id="0"/>
    </w:p>
    <w:p w:rsidR="003A7D62" w:rsidRPr="004E720B" w:rsidRDefault="00341A8B" w:rsidP="00341A8B">
      <w:pPr>
        <w:ind w:left="0"/>
        <w:jc w:val="center"/>
        <w:rPr>
          <w:b/>
          <w:sz w:val="36"/>
          <w:szCs w:val="36"/>
        </w:rPr>
      </w:pPr>
      <w:r w:rsidRPr="004E720B">
        <w:rPr>
          <w:b/>
          <w:sz w:val="36"/>
          <w:szCs w:val="36"/>
        </w:rPr>
        <w:t>ТЕХНИЧКА</w:t>
      </w:r>
      <w:r w:rsidR="00DC7597" w:rsidRPr="004E720B">
        <w:rPr>
          <w:b/>
          <w:sz w:val="36"/>
          <w:szCs w:val="36"/>
        </w:rPr>
        <w:t xml:space="preserve"> </w:t>
      </w:r>
      <w:r w:rsidRPr="004E720B">
        <w:rPr>
          <w:b/>
          <w:sz w:val="36"/>
          <w:szCs w:val="36"/>
        </w:rPr>
        <w:t xml:space="preserve"> ДОКУМЕНТАЦИЈА</w:t>
      </w:r>
    </w:p>
    <w:p w:rsidR="00341A8B" w:rsidRPr="004E720B" w:rsidRDefault="00341A8B" w:rsidP="00341A8B">
      <w:pPr>
        <w:ind w:left="0"/>
      </w:pPr>
    </w:p>
    <w:p w:rsidR="00A463F3" w:rsidRPr="004E720B" w:rsidRDefault="004A4373" w:rsidP="00341A8B">
      <w:pPr>
        <w:ind w:left="0"/>
        <w:rPr>
          <w:b/>
          <w:bCs/>
          <w:sz w:val="28"/>
        </w:rPr>
      </w:pPr>
      <w:r w:rsidRPr="004E720B">
        <w:rPr>
          <w:b/>
          <w:bCs/>
          <w:sz w:val="28"/>
        </w:rPr>
        <w:t>ПАРТИЈА</w:t>
      </w:r>
      <w:r w:rsidR="00B40E31" w:rsidRPr="004E720B">
        <w:rPr>
          <w:bCs/>
          <w:sz w:val="28"/>
        </w:rPr>
        <w:t xml:space="preserve"> </w:t>
      </w:r>
      <w:r w:rsidR="004436E3" w:rsidRPr="004E720B">
        <w:rPr>
          <w:bCs/>
          <w:sz w:val="28"/>
        </w:rPr>
        <w:t xml:space="preserve">4 </w:t>
      </w:r>
      <w:r w:rsidR="004436E3" w:rsidRPr="004E720B">
        <w:t xml:space="preserve">Сервисирање, поправка, замена резервних делова и контрола апарата  - </w:t>
      </w:r>
      <w:r w:rsidR="004436E3" w:rsidRPr="004E720B">
        <w:rPr>
          <w:b/>
        </w:rPr>
        <w:t xml:space="preserve">Мini </w:t>
      </w:r>
      <w:proofErr w:type="spellStart"/>
      <w:r w:rsidR="004436E3" w:rsidRPr="004E720B">
        <w:rPr>
          <w:b/>
        </w:rPr>
        <w:t>Vidas</w:t>
      </w:r>
      <w:proofErr w:type="spellEnd"/>
      <w:r w:rsidR="004436E3" w:rsidRPr="004E720B">
        <w:t xml:space="preserve"> </w:t>
      </w:r>
      <w:r w:rsidR="004436E3" w:rsidRPr="004E720B">
        <w:rPr>
          <w:iCs/>
        </w:rPr>
        <w:t>„</w:t>
      </w:r>
      <w:proofErr w:type="spellStart"/>
      <w:r w:rsidR="004436E3" w:rsidRPr="004E720B">
        <w:rPr>
          <w:iCs/>
        </w:rPr>
        <w:t>Blue</w:t>
      </w:r>
      <w:proofErr w:type="spellEnd"/>
      <w:r w:rsidR="004436E3" w:rsidRPr="004E720B">
        <w:rPr>
          <w:iCs/>
        </w:rPr>
        <w:t xml:space="preserve"> </w:t>
      </w:r>
      <w:proofErr w:type="spellStart"/>
      <w:r w:rsidR="004436E3" w:rsidRPr="004E720B">
        <w:rPr>
          <w:iCs/>
        </w:rPr>
        <w:t>Analyser</w:t>
      </w:r>
      <w:proofErr w:type="spellEnd"/>
      <w:r w:rsidR="004436E3" w:rsidRPr="004E720B">
        <w:rPr>
          <w:iCs/>
        </w:rPr>
        <w:t xml:space="preserve"> </w:t>
      </w:r>
      <w:proofErr w:type="spellStart"/>
      <w:r w:rsidR="004436E3" w:rsidRPr="004E720B">
        <w:rPr>
          <w:iCs/>
        </w:rPr>
        <w:t>BioMerieux</w:t>
      </w:r>
      <w:proofErr w:type="spellEnd"/>
      <w:r w:rsidR="004436E3" w:rsidRPr="004E720B">
        <w:rPr>
          <w:iCs/>
        </w:rPr>
        <w:t>“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5"/>
        <w:gridCol w:w="5923"/>
        <w:gridCol w:w="1696"/>
        <w:gridCol w:w="1415"/>
      </w:tblGrid>
      <w:tr w:rsidR="00487873" w:rsidRPr="004E720B" w:rsidTr="00C92FC2">
        <w:tc>
          <w:tcPr>
            <w:tcW w:w="9889" w:type="dxa"/>
            <w:gridSpan w:val="4"/>
            <w:vAlign w:val="center"/>
          </w:tcPr>
          <w:p w:rsidR="00487873" w:rsidRPr="004E720B" w:rsidRDefault="00487873" w:rsidP="00487873">
            <w:pPr>
              <w:spacing w:after="200" w:line="276" w:lineRule="auto"/>
              <w:ind w:left="0" w:right="0"/>
              <w:rPr>
                <w:rFonts w:eastAsia="Calibri"/>
              </w:rPr>
            </w:pPr>
            <w:r w:rsidRPr="004E720B">
              <w:rPr>
                <w:rFonts w:eastAsia="Calibri"/>
                <w:b/>
                <w:bCs/>
              </w:rPr>
              <w:t>4. Партија:</w:t>
            </w:r>
            <w:r w:rsidRPr="004E720B">
              <w:rPr>
                <w:rFonts w:eastAsia="Calibri"/>
              </w:rPr>
              <w:t xml:space="preserve"> Сервисирање, поправка, замена резервних делова и контрола апарата  - </w:t>
            </w:r>
            <w:r w:rsidRPr="004E720B">
              <w:rPr>
                <w:rFonts w:eastAsia="Calibri"/>
                <w:b/>
              </w:rPr>
              <w:t xml:space="preserve">Мini </w:t>
            </w:r>
            <w:proofErr w:type="spellStart"/>
            <w:r w:rsidRPr="004E720B">
              <w:rPr>
                <w:rFonts w:eastAsia="Calibri"/>
                <w:b/>
              </w:rPr>
              <w:t>Vidas</w:t>
            </w:r>
            <w:proofErr w:type="spellEnd"/>
            <w:r w:rsidRPr="004E720B">
              <w:rPr>
                <w:rFonts w:eastAsia="Calibri"/>
              </w:rPr>
              <w:t xml:space="preserve"> </w:t>
            </w:r>
            <w:r w:rsidRPr="004E720B">
              <w:rPr>
                <w:rFonts w:eastAsia="Calibri"/>
                <w:iCs/>
              </w:rPr>
              <w:t>„</w:t>
            </w:r>
            <w:proofErr w:type="spellStart"/>
            <w:r w:rsidRPr="004E720B">
              <w:rPr>
                <w:rFonts w:eastAsia="Calibri"/>
                <w:iCs/>
              </w:rPr>
              <w:t>Blue</w:t>
            </w:r>
            <w:proofErr w:type="spellEnd"/>
            <w:r w:rsidRPr="004E720B">
              <w:rPr>
                <w:rFonts w:eastAsia="Calibri"/>
                <w:iCs/>
              </w:rPr>
              <w:t xml:space="preserve"> </w:t>
            </w:r>
            <w:proofErr w:type="spellStart"/>
            <w:r w:rsidRPr="004E720B">
              <w:rPr>
                <w:rFonts w:eastAsia="Calibri"/>
                <w:iCs/>
              </w:rPr>
              <w:t>Analyser</w:t>
            </w:r>
            <w:proofErr w:type="spellEnd"/>
            <w:r w:rsidRPr="004E720B">
              <w:rPr>
                <w:rFonts w:eastAsia="Calibri"/>
                <w:iCs/>
              </w:rPr>
              <w:t xml:space="preserve"> </w:t>
            </w:r>
            <w:proofErr w:type="spellStart"/>
            <w:r w:rsidRPr="004E720B">
              <w:rPr>
                <w:rFonts w:eastAsia="Calibri"/>
                <w:iCs/>
              </w:rPr>
              <w:t>BioMerieux</w:t>
            </w:r>
            <w:proofErr w:type="spellEnd"/>
            <w:r w:rsidRPr="004E720B">
              <w:rPr>
                <w:rFonts w:eastAsia="Calibri"/>
                <w:iCs/>
              </w:rPr>
              <w:t>“</w:t>
            </w:r>
          </w:p>
        </w:tc>
      </w:tr>
      <w:tr w:rsidR="00487873" w:rsidRPr="004E720B" w:rsidTr="00C92FC2">
        <w:tc>
          <w:tcPr>
            <w:tcW w:w="9889" w:type="dxa"/>
            <w:gridSpan w:val="4"/>
          </w:tcPr>
          <w:p w:rsidR="00487873" w:rsidRPr="004E720B" w:rsidRDefault="00487873" w:rsidP="00487873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</w:rPr>
            </w:pPr>
            <w:r w:rsidRPr="004E720B">
              <w:rPr>
                <w:rFonts w:eastAsia="Calibri"/>
                <w:iCs/>
                <w:sz w:val="20"/>
                <w:szCs w:val="20"/>
              </w:rPr>
              <w:t xml:space="preserve">Услови: </w:t>
            </w:r>
          </w:p>
          <w:p w:rsidR="00487873" w:rsidRPr="004E720B" w:rsidRDefault="00487873" w:rsidP="00487873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4E720B">
              <w:rPr>
                <w:rFonts w:eastAsia="Calibri"/>
                <w:iCs/>
                <w:sz w:val="20"/>
                <w:szCs w:val="20"/>
              </w:rPr>
              <w:t xml:space="preserve">одговор на позив у току 24 сата </w:t>
            </w:r>
          </w:p>
          <w:p w:rsidR="00487873" w:rsidRPr="004E720B" w:rsidRDefault="00487873" w:rsidP="00487873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4E720B">
              <w:rPr>
                <w:rFonts w:eastAsia="Calibri"/>
                <w:iCs/>
                <w:sz w:val="20"/>
                <w:szCs w:val="20"/>
              </w:rPr>
              <w:t xml:space="preserve">обучени сервисер за опрему која је предмет одржавања, сервисирања  </w:t>
            </w:r>
          </w:p>
          <w:p w:rsidR="00487873" w:rsidRPr="004E720B" w:rsidRDefault="00487873" w:rsidP="00487873">
            <w:pPr>
              <w:numPr>
                <w:ilvl w:val="0"/>
                <w:numId w:val="3"/>
              </w:numPr>
              <w:spacing w:after="200" w:line="276" w:lineRule="auto"/>
              <w:ind w:right="0"/>
              <w:rPr>
                <w:rFonts w:eastAsia="Calibri"/>
                <w:iCs/>
                <w:sz w:val="20"/>
                <w:szCs w:val="20"/>
              </w:rPr>
            </w:pPr>
            <w:r w:rsidRPr="004E720B">
              <w:rPr>
                <w:rFonts w:eastAsia="Calibri"/>
                <w:iCs/>
                <w:sz w:val="20"/>
                <w:szCs w:val="20"/>
              </w:rPr>
              <w:t>потписана најмање два уговора о сервисирању и одржавању опреме</w:t>
            </w:r>
          </w:p>
          <w:p w:rsidR="00487873" w:rsidRPr="004E720B" w:rsidRDefault="00487873" w:rsidP="00487873">
            <w:pPr>
              <w:numPr>
                <w:ilvl w:val="0"/>
                <w:numId w:val="3"/>
              </w:numPr>
              <w:spacing w:after="200" w:line="276" w:lineRule="auto"/>
              <w:ind w:right="-2341"/>
              <w:rPr>
                <w:rFonts w:eastAsia="Calibri"/>
                <w:iCs/>
                <w:sz w:val="20"/>
                <w:szCs w:val="20"/>
              </w:rPr>
            </w:pPr>
            <w:proofErr w:type="spellStart"/>
            <w:r w:rsidRPr="004E720B">
              <w:rPr>
                <w:rFonts w:eastAsia="Calibri"/>
                <w:iCs/>
                <w:sz w:val="20"/>
                <w:szCs w:val="20"/>
              </w:rPr>
              <w:t>пружалац</w:t>
            </w:r>
            <w:proofErr w:type="spellEnd"/>
            <w:r w:rsidRPr="004E720B">
              <w:rPr>
                <w:rFonts w:eastAsia="Calibri"/>
                <w:iCs/>
                <w:sz w:val="20"/>
                <w:szCs w:val="20"/>
              </w:rPr>
              <w:t xml:space="preserve"> услуге је дужан да замењене резервне делове сакупља, складишти и безбедно одлаже </w:t>
            </w:r>
          </w:p>
          <w:p w:rsidR="00487873" w:rsidRPr="004E720B" w:rsidRDefault="00487873" w:rsidP="00487873">
            <w:pPr>
              <w:ind w:left="1080" w:right="0"/>
              <w:rPr>
                <w:rFonts w:eastAsia="Calibri"/>
                <w:sz w:val="20"/>
                <w:szCs w:val="20"/>
              </w:rPr>
            </w:pPr>
            <w:r w:rsidRPr="004E720B">
              <w:rPr>
                <w:rFonts w:eastAsia="Calibri"/>
                <w:iCs/>
                <w:sz w:val="20"/>
                <w:szCs w:val="20"/>
              </w:rPr>
              <w:t>у складу са прописима којима се уређује управљање отпадом</w:t>
            </w:r>
          </w:p>
        </w:tc>
      </w:tr>
      <w:tr w:rsidR="00487873" w:rsidRPr="004E720B" w:rsidTr="00C92FC2">
        <w:tc>
          <w:tcPr>
            <w:tcW w:w="9889" w:type="dxa"/>
            <w:gridSpan w:val="4"/>
          </w:tcPr>
          <w:p w:rsidR="00487873" w:rsidRPr="004E720B" w:rsidRDefault="00487873" w:rsidP="00487873">
            <w:pPr>
              <w:spacing w:before="120" w:after="120" w:line="276" w:lineRule="auto"/>
              <w:ind w:left="0" w:right="0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4E720B">
              <w:rPr>
                <w:rFonts w:eastAsia="Calibri"/>
                <w:b/>
                <w:sz w:val="20"/>
                <w:szCs w:val="20"/>
                <w:u w:val="single"/>
              </w:rPr>
              <w:t>1.Списак</w:t>
            </w:r>
            <w:proofErr w:type="spellEnd"/>
            <w:r w:rsidRPr="004E720B">
              <w:rPr>
                <w:rFonts w:eastAsia="Calibri"/>
                <w:b/>
                <w:sz w:val="20"/>
                <w:szCs w:val="20"/>
                <w:u w:val="single"/>
              </w:rPr>
              <w:t xml:space="preserve"> опреме која је предмет пружања услуге</w:t>
            </w:r>
            <w:r w:rsidRPr="004E720B">
              <w:rPr>
                <w:rFonts w:eastAsia="Calibri"/>
                <w:b/>
                <w:sz w:val="20"/>
                <w:szCs w:val="20"/>
              </w:rPr>
              <w:t xml:space="preserve">: </w:t>
            </w:r>
          </w:p>
        </w:tc>
      </w:tr>
      <w:tr w:rsidR="00487873" w:rsidRPr="004E720B" w:rsidTr="00C92FC2">
        <w:trPr>
          <w:trHeight w:val="527"/>
        </w:trPr>
        <w:tc>
          <w:tcPr>
            <w:tcW w:w="855" w:type="dxa"/>
            <w:vAlign w:val="center"/>
          </w:tcPr>
          <w:p w:rsidR="00487873" w:rsidRPr="004E720B" w:rsidRDefault="00487873" w:rsidP="00487873">
            <w:pPr>
              <w:spacing w:before="12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4E720B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5923" w:type="dxa"/>
            <w:vAlign w:val="center"/>
          </w:tcPr>
          <w:p w:rsidR="00487873" w:rsidRPr="004E720B" w:rsidRDefault="00487873" w:rsidP="00487873">
            <w:pPr>
              <w:spacing w:line="276" w:lineRule="auto"/>
              <w:ind w:left="0" w:right="0"/>
              <w:rPr>
                <w:rFonts w:eastAsia="Calibri"/>
                <w:color w:val="000000"/>
                <w:sz w:val="20"/>
                <w:szCs w:val="20"/>
              </w:rPr>
            </w:pPr>
            <w:r w:rsidRPr="004E720B">
              <w:rPr>
                <w:rFonts w:eastAsia="Calibri"/>
                <w:color w:val="000000"/>
                <w:sz w:val="20"/>
                <w:szCs w:val="20"/>
              </w:rPr>
              <w:t xml:space="preserve">Мini </w:t>
            </w:r>
            <w:proofErr w:type="spellStart"/>
            <w:r w:rsidRPr="004E720B">
              <w:rPr>
                <w:rFonts w:eastAsia="Calibri"/>
                <w:color w:val="000000"/>
                <w:sz w:val="20"/>
                <w:szCs w:val="20"/>
              </w:rPr>
              <w:t>Vidas</w:t>
            </w:r>
            <w:proofErr w:type="spellEnd"/>
            <w:r w:rsidRPr="004E720B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>„</w:t>
            </w:r>
            <w:proofErr w:type="spellStart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>Blue</w:t>
            </w:r>
            <w:proofErr w:type="spellEnd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>Analyser</w:t>
            </w:r>
            <w:proofErr w:type="spellEnd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>BioMerieux</w:t>
            </w:r>
            <w:proofErr w:type="spellEnd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 xml:space="preserve">“ </w:t>
            </w:r>
            <w:proofErr w:type="spellStart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>инв.број</w:t>
            </w:r>
            <w:proofErr w:type="spellEnd"/>
            <w:r w:rsidRPr="004E720B">
              <w:rPr>
                <w:rFonts w:eastAsia="Calibri"/>
                <w:iCs/>
                <w:color w:val="000000"/>
                <w:sz w:val="20"/>
                <w:szCs w:val="20"/>
              </w:rPr>
              <w:t xml:space="preserve"> 1167</w:t>
            </w:r>
          </w:p>
        </w:tc>
        <w:tc>
          <w:tcPr>
            <w:tcW w:w="1696" w:type="dxa"/>
            <w:vAlign w:val="center"/>
          </w:tcPr>
          <w:p w:rsidR="00487873" w:rsidRPr="004E720B" w:rsidRDefault="00487873" w:rsidP="00487873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4E720B">
              <w:rPr>
                <w:rFonts w:eastAsia="Calibri"/>
                <w:sz w:val="20"/>
                <w:szCs w:val="20"/>
              </w:rPr>
              <w:t>ком</w:t>
            </w:r>
          </w:p>
        </w:tc>
        <w:tc>
          <w:tcPr>
            <w:tcW w:w="1415" w:type="dxa"/>
            <w:vAlign w:val="center"/>
          </w:tcPr>
          <w:p w:rsidR="00487873" w:rsidRPr="004E720B" w:rsidRDefault="00487873" w:rsidP="00487873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 w:rsidRPr="004E720B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DE7B17" w:rsidRPr="004E720B" w:rsidTr="00C92FC2">
        <w:trPr>
          <w:trHeight w:val="527"/>
        </w:trPr>
        <w:tc>
          <w:tcPr>
            <w:tcW w:w="855" w:type="dxa"/>
            <w:vAlign w:val="center"/>
          </w:tcPr>
          <w:p w:rsidR="00DE7B17" w:rsidRPr="00DE7B17" w:rsidRDefault="00DE7B17" w:rsidP="00487873">
            <w:pPr>
              <w:spacing w:before="120" w:line="276" w:lineRule="auto"/>
              <w:ind w:left="0" w:righ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5923" w:type="dxa"/>
            <w:vAlign w:val="center"/>
          </w:tcPr>
          <w:p w:rsidR="00DE7B17" w:rsidRPr="0027559D" w:rsidRDefault="00DE7B17" w:rsidP="00DE7B17">
            <w:pPr>
              <w:ind w:left="0"/>
              <w:rPr>
                <w:color w:val="000000"/>
                <w:sz w:val="20"/>
                <w:szCs w:val="20"/>
              </w:rPr>
            </w:pPr>
            <w:r w:rsidRPr="0027559D">
              <w:rPr>
                <w:color w:val="000000"/>
                <w:sz w:val="20"/>
                <w:szCs w:val="20"/>
              </w:rPr>
              <w:t xml:space="preserve">Мini </w:t>
            </w:r>
            <w:proofErr w:type="spellStart"/>
            <w:r w:rsidRPr="0027559D">
              <w:rPr>
                <w:color w:val="000000"/>
                <w:sz w:val="20"/>
                <w:szCs w:val="20"/>
              </w:rPr>
              <w:t>Vidas</w:t>
            </w:r>
            <w:proofErr w:type="spellEnd"/>
            <w:r w:rsidRPr="0027559D">
              <w:rPr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27559D">
              <w:rPr>
                <w:color w:val="000000"/>
                <w:sz w:val="20"/>
                <w:szCs w:val="20"/>
              </w:rPr>
              <w:t>Blue</w:t>
            </w:r>
            <w:proofErr w:type="spellEnd"/>
            <w:r w:rsidRPr="002755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59D">
              <w:rPr>
                <w:color w:val="000000"/>
                <w:sz w:val="20"/>
                <w:szCs w:val="20"/>
              </w:rPr>
              <w:t>Analyser</w:t>
            </w:r>
            <w:proofErr w:type="spellEnd"/>
            <w:r w:rsidRPr="002755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559D">
              <w:rPr>
                <w:color w:val="000000"/>
                <w:sz w:val="20"/>
                <w:szCs w:val="20"/>
              </w:rPr>
              <w:t>BioMerieux</w:t>
            </w:r>
            <w:proofErr w:type="spellEnd"/>
            <w:r w:rsidRPr="0027559D">
              <w:rPr>
                <w:color w:val="000000"/>
                <w:sz w:val="20"/>
                <w:szCs w:val="20"/>
              </w:rPr>
              <w:t xml:space="preserve">“ </w:t>
            </w:r>
            <w:proofErr w:type="spellStart"/>
            <w:r w:rsidRPr="0027559D">
              <w:rPr>
                <w:color w:val="000000"/>
                <w:sz w:val="20"/>
                <w:szCs w:val="20"/>
              </w:rPr>
              <w:t>инв.број</w:t>
            </w:r>
            <w:proofErr w:type="spellEnd"/>
            <w:r w:rsidRPr="0027559D">
              <w:rPr>
                <w:color w:val="000000"/>
                <w:sz w:val="20"/>
                <w:szCs w:val="20"/>
              </w:rPr>
              <w:t xml:space="preserve"> 1595</w:t>
            </w:r>
          </w:p>
        </w:tc>
        <w:tc>
          <w:tcPr>
            <w:tcW w:w="1696" w:type="dxa"/>
            <w:vAlign w:val="center"/>
          </w:tcPr>
          <w:p w:rsidR="00DE7B17" w:rsidRPr="00E86015" w:rsidRDefault="00DE7B17" w:rsidP="00DE7B17">
            <w:pPr>
              <w:ind w:left="-9" w:right="-70"/>
              <w:jc w:val="center"/>
              <w:rPr>
                <w:sz w:val="20"/>
                <w:szCs w:val="20"/>
              </w:rPr>
            </w:pPr>
            <w:r w:rsidRPr="00E86015">
              <w:rPr>
                <w:sz w:val="20"/>
                <w:szCs w:val="20"/>
              </w:rPr>
              <w:t>ком</w:t>
            </w:r>
          </w:p>
        </w:tc>
        <w:tc>
          <w:tcPr>
            <w:tcW w:w="1415" w:type="dxa"/>
            <w:vAlign w:val="center"/>
          </w:tcPr>
          <w:p w:rsidR="00DE7B17" w:rsidRPr="00E86015" w:rsidRDefault="00DE7B17" w:rsidP="00DE7B17">
            <w:pPr>
              <w:ind w:left="-146" w:right="-72"/>
              <w:jc w:val="center"/>
              <w:rPr>
                <w:sz w:val="20"/>
                <w:szCs w:val="20"/>
              </w:rPr>
            </w:pPr>
            <w:r w:rsidRPr="00E86015">
              <w:rPr>
                <w:sz w:val="20"/>
                <w:szCs w:val="20"/>
              </w:rPr>
              <w:t>1</w:t>
            </w:r>
          </w:p>
        </w:tc>
      </w:tr>
    </w:tbl>
    <w:p w:rsidR="00AF315A" w:rsidRPr="004E720B" w:rsidRDefault="00AF315A" w:rsidP="00341A8B">
      <w:pPr>
        <w:ind w:left="0"/>
      </w:pPr>
    </w:p>
    <w:p w:rsidR="00D22F55" w:rsidRPr="004E720B" w:rsidRDefault="00D22F55" w:rsidP="0041637C">
      <w:pPr>
        <w:ind w:left="0"/>
        <w:rPr>
          <w:b/>
          <w:bCs/>
        </w:rPr>
      </w:pPr>
      <w:r w:rsidRPr="004E720B">
        <w:rPr>
          <w:b/>
          <w:bCs/>
        </w:rPr>
        <w:t>Врста услуге:</w:t>
      </w:r>
    </w:p>
    <w:p w:rsidR="00D22F55" w:rsidRPr="004E720B" w:rsidRDefault="00D22F55" w:rsidP="00D22F55">
      <w:pPr>
        <w:ind w:left="0"/>
        <w:rPr>
          <w:b/>
          <w:bCs/>
        </w:rPr>
      </w:pPr>
      <w:r w:rsidRPr="004E720B">
        <w:rPr>
          <w:b/>
          <w:bCs/>
        </w:rPr>
        <w:t>Услуга превентивног одржавања</w:t>
      </w:r>
    </w:p>
    <w:p w:rsidR="00D22F55" w:rsidRPr="004E720B" w:rsidRDefault="00D22F55" w:rsidP="00D22F55">
      <w:pPr>
        <w:ind w:left="0"/>
        <w:rPr>
          <w:b/>
          <w:bCs/>
        </w:rPr>
      </w:pPr>
      <w:r w:rsidRPr="004E720B">
        <w:rPr>
          <w:b/>
          <w:bCs/>
        </w:rPr>
        <w:t>Услуга сервиса</w:t>
      </w:r>
    </w:p>
    <w:p w:rsidR="00D22F55" w:rsidRPr="004E720B" w:rsidRDefault="00D22F55" w:rsidP="00D22F55">
      <w:pPr>
        <w:ind w:left="0"/>
        <w:rPr>
          <w:b/>
          <w:bCs/>
        </w:rPr>
      </w:pPr>
      <w:r w:rsidRPr="004E720B">
        <w:rPr>
          <w:b/>
          <w:bCs/>
        </w:rPr>
        <w:t>Трошкови превоза (одлазак на сервис)</w:t>
      </w:r>
    </w:p>
    <w:p w:rsidR="00D22F55" w:rsidRPr="004E720B" w:rsidRDefault="00D22F55" w:rsidP="0041637C">
      <w:pPr>
        <w:ind w:left="0"/>
        <w:rPr>
          <w:b/>
          <w:bCs/>
        </w:rPr>
      </w:pPr>
    </w:p>
    <w:p w:rsidR="0041637C" w:rsidRPr="004E720B" w:rsidRDefault="0041637C" w:rsidP="0041637C">
      <w:pPr>
        <w:ind w:left="0"/>
        <w:rPr>
          <w:bCs/>
        </w:rPr>
      </w:pPr>
      <w:r w:rsidRPr="004E720B">
        <w:rPr>
          <w:b/>
          <w:bCs/>
        </w:rPr>
        <w:t>Време одазивања за почетак сервисирања</w:t>
      </w:r>
      <w:r w:rsidRPr="004E720B">
        <w:rPr>
          <w:bCs/>
        </w:rPr>
        <w:t>:</w:t>
      </w:r>
    </w:p>
    <w:p w:rsidR="0041637C" w:rsidRPr="004E720B" w:rsidRDefault="0041637C" w:rsidP="0041637C">
      <w:pPr>
        <w:ind w:left="0"/>
        <w:rPr>
          <w:bCs/>
        </w:rPr>
      </w:pPr>
      <w:r w:rsidRPr="004E720B">
        <w:rPr>
          <w:bCs/>
        </w:rPr>
        <w:t>Време одазивања за хитне интервенције сервисирања _________ часова</w:t>
      </w:r>
    </w:p>
    <w:p w:rsidR="0041637C" w:rsidRPr="004E720B" w:rsidRDefault="0041637C" w:rsidP="0041637C">
      <w:pPr>
        <w:ind w:left="0"/>
        <w:rPr>
          <w:bCs/>
        </w:rPr>
      </w:pPr>
      <w:r w:rsidRPr="004E720B">
        <w:rPr>
          <w:bCs/>
        </w:rPr>
        <w:t>Време одазивања за остале интервенције сервисирања _________ часова</w:t>
      </w:r>
    </w:p>
    <w:p w:rsidR="0041637C" w:rsidRPr="004E720B" w:rsidRDefault="0041637C" w:rsidP="0041637C">
      <w:pPr>
        <w:ind w:left="0"/>
        <w:rPr>
          <w:bCs/>
        </w:rPr>
      </w:pPr>
      <w:r w:rsidRPr="004E720B">
        <w:rPr>
          <w:b/>
          <w:bCs/>
        </w:rPr>
        <w:t>(</w:t>
      </w:r>
      <w:r w:rsidRPr="004E720B">
        <w:rPr>
          <w:bCs/>
        </w:rPr>
        <w:t>Максимални рок одазивања за почетак сервиса је  24 часова од позива наручиоца).</w:t>
      </w:r>
    </w:p>
    <w:p w:rsidR="0041637C" w:rsidRPr="004E720B" w:rsidRDefault="0041637C" w:rsidP="0041637C">
      <w:pPr>
        <w:ind w:left="0"/>
        <w:rPr>
          <w:bCs/>
        </w:rPr>
      </w:pPr>
    </w:p>
    <w:p w:rsidR="0041637C" w:rsidRPr="004E720B" w:rsidRDefault="0041637C" w:rsidP="0041637C">
      <w:pPr>
        <w:ind w:left="0"/>
      </w:pPr>
      <w:r w:rsidRPr="004E720B">
        <w:rPr>
          <w:b/>
        </w:rPr>
        <w:t>Рок завршетка посла</w:t>
      </w:r>
      <w:r w:rsidRPr="004E720B">
        <w:t xml:space="preserve"> _____________ дана. </w:t>
      </w:r>
    </w:p>
    <w:p w:rsidR="00AF315A" w:rsidRPr="004E720B" w:rsidRDefault="0041637C" w:rsidP="0041637C">
      <w:pPr>
        <w:ind w:left="0"/>
      </w:pPr>
      <w:r w:rsidRPr="004E720B">
        <w:t>(Максимални рок  завршетка посла је 10 радних дана).</w:t>
      </w:r>
    </w:p>
    <w:p w:rsidR="0041637C" w:rsidRPr="004E720B" w:rsidRDefault="0041637C" w:rsidP="0041637C">
      <w:pPr>
        <w:ind w:left="0"/>
      </w:pPr>
    </w:p>
    <w:p w:rsidR="0041637C" w:rsidRPr="004E720B" w:rsidRDefault="0041637C" w:rsidP="0041637C">
      <w:pPr>
        <w:ind w:left="0"/>
      </w:pPr>
      <w:r w:rsidRPr="004E720B">
        <w:rPr>
          <w:b/>
        </w:rPr>
        <w:t>Гарантни рок за извршене услуге</w:t>
      </w:r>
      <w:r w:rsidRPr="004E720B">
        <w:t xml:space="preserve"> __________ (у месецима) – минимум 6 месеци.</w:t>
      </w:r>
    </w:p>
    <w:p w:rsidR="0041637C" w:rsidRPr="004E720B" w:rsidRDefault="0041637C" w:rsidP="0041637C">
      <w:pPr>
        <w:ind w:left="0"/>
      </w:pPr>
      <w:r w:rsidRPr="004E720B">
        <w:t>Гарантни рок за уграђене оригиналне резервне делове __________ (у складу са гарантним роком произвођача оригиналних делова).</w:t>
      </w:r>
    </w:p>
    <w:p w:rsidR="0041637C" w:rsidRPr="004E720B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</w:rPr>
      </w:pP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</w:t>
      </w:r>
      <w:r w:rsidRPr="002C590E">
        <w:rPr>
          <w:lang w:eastAsia="hr-HR" w:bidi="en-US"/>
        </w:rPr>
        <w:t>Пружалац</w:t>
      </w:r>
      <w:r w:rsidRPr="004E720B">
        <w:rPr>
          <w:lang w:eastAsia="hr-HR" w:bidi="en-US"/>
        </w:rPr>
        <w:t xml:space="preserve"> </w:t>
      </w:r>
      <w:r w:rsidRPr="004E720B">
        <w:rPr>
          <w:lang w:eastAsia="hr-HR" w:bidi="en-US"/>
        </w:rPr>
        <w:lastRenderedPageBreak/>
        <w:t xml:space="preserve">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r w:rsidR="002C590E" w:rsidRPr="004E720B">
        <w:rPr>
          <w:lang w:eastAsia="hr-HR" w:bidi="en-US"/>
        </w:rPr>
        <w:t>резервних</w:t>
      </w:r>
      <w:r w:rsidRPr="004E720B">
        <w:rPr>
          <w:lang w:eastAsia="hr-HR" w:bidi="en-US"/>
        </w:rPr>
        <w:t xml:space="preserve"> делова.</w:t>
      </w:r>
    </w:p>
    <w:p w:rsidR="0041637C" w:rsidRPr="004E720B" w:rsidRDefault="0041637C" w:rsidP="0041637C">
      <w:pPr>
        <w:ind w:left="284" w:right="-144"/>
        <w:contextualSpacing/>
        <w:jc w:val="both"/>
        <w:rPr>
          <w:lang w:eastAsia="hr-HR" w:bidi="en-US"/>
        </w:rPr>
      </w:pPr>
    </w:p>
    <w:p w:rsidR="0041637C" w:rsidRPr="004E720B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4E720B">
        <w:rPr>
          <w:lang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:rsidR="0041637C" w:rsidRPr="004E720B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4E720B">
        <w:rPr>
          <w:lang w:eastAsia="hr-HR"/>
        </w:rPr>
        <w:t xml:space="preserve">Уколико резервни део није саставни део ценовника понуђач ће </w:t>
      </w:r>
      <w:proofErr w:type="spellStart"/>
      <w:r w:rsidRPr="004E720B">
        <w:rPr>
          <w:lang w:eastAsia="hr-HR"/>
        </w:rPr>
        <w:t>неспецифицирани</w:t>
      </w:r>
      <w:proofErr w:type="spellEnd"/>
      <w:r w:rsidRPr="004E720B">
        <w:rPr>
          <w:lang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4E720B">
        <w:rPr>
          <w:lang w:eastAsia="hr-HR"/>
        </w:rPr>
        <w:t>неспецифицираних</w:t>
      </w:r>
      <w:proofErr w:type="spellEnd"/>
      <w:r w:rsidRPr="004E720B">
        <w:rPr>
          <w:lang w:eastAsia="hr-HR"/>
        </w:rPr>
        <w:t xml:space="preserve"> делова не сме бити већа од упоредиве тржишне вредности. </w:t>
      </w:r>
    </w:p>
    <w:p w:rsidR="0041637C" w:rsidRPr="004E720B" w:rsidRDefault="0041637C" w:rsidP="0041637C">
      <w:pPr>
        <w:pStyle w:val="ac"/>
        <w:numPr>
          <w:ilvl w:val="0"/>
          <w:numId w:val="4"/>
        </w:numPr>
        <w:ind w:left="644" w:right="-144"/>
        <w:jc w:val="both"/>
        <w:rPr>
          <w:b/>
          <w:lang w:eastAsia="hr-HR"/>
        </w:rPr>
      </w:pPr>
      <w:r w:rsidRPr="004E720B">
        <w:rPr>
          <w:lang w:eastAsia="hr-HR"/>
        </w:rPr>
        <w:t>Наручилац задржава право да провери набавну вредност материјала и резервних делова на тржишту.</w:t>
      </w:r>
    </w:p>
    <w:p w:rsidR="0041637C" w:rsidRPr="004E720B" w:rsidRDefault="0041637C" w:rsidP="0041637C">
      <w:pPr>
        <w:ind w:left="284" w:right="-144"/>
        <w:contextualSpacing/>
        <w:jc w:val="both"/>
        <w:rPr>
          <w:b/>
          <w:lang w:eastAsia="hr-HR" w:bidi="en-US"/>
        </w:rPr>
      </w:pP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4E720B">
        <w:rPr>
          <w:lang w:eastAsia="hr-HR" w:bidi="en-US"/>
        </w:rPr>
        <w:t>резерног</w:t>
      </w:r>
      <w:proofErr w:type="spellEnd"/>
      <w:r w:rsidRPr="004E720B">
        <w:rPr>
          <w:lang w:eastAsia="hr-HR" w:bidi="en-US"/>
        </w:rPr>
        <w:t xml:space="preserve"> дела и осталих зависних трошкова.  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b/>
          <w:lang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b/>
          <w:lang w:eastAsia="hr-HR" w:bidi="en-US"/>
        </w:rPr>
        <w:t>Корективно одржавање</w:t>
      </w:r>
      <w:r w:rsidRPr="004E720B">
        <w:rPr>
          <w:lang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b/>
          <w:lang w:eastAsia="hr-HR" w:bidi="en-US"/>
        </w:rPr>
        <w:t>Превентивно одржавање</w:t>
      </w:r>
      <w:r w:rsidRPr="004E720B">
        <w:rPr>
          <w:lang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4E720B" w:rsidRPr="004E720B">
        <w:rPr>
          <w:lang w:eastAsia="hr-HR" w:bidi="en-US"/>
        </w:rPr>
        <w:t>потенцијалног</w:t>
      </w:r>
      <w:r w:rsidRPr="004E720B">
        <w:rPr>
          <w:lang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:rsidR="0041637C" w:rsidRPr="004E720B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b/>
          <w:lang w:eastAsia="hr-HR" w:bidi="en-US"/>
        </w:rPr>
        <w:t>Сервис</w:t>
      </w:r>
      <w:r w:rsidR="0041637C" w:rsidRPr="004E720B">
        <w:rPr>
          <w:lang w:eastAsia="hr-HR" w:bidi="en-US"/>
        </w:rPr>
        <w:t xml:space="preserve"> и превентивно одржавање обухватају цену рада, замену </w:t>
      </w:r>
      <w:r w:rsidR="004E720B" w:rsidRPr="004E720B">
        <w:rPr>
          <w:lang w:eastAsia="hr-HR" w:bidi="en-US"/>
        </w:rPr>
        <w:t>резервног</w:t>
      </w:r>
      <w:r w:rsidR="0041637C" w:rsidRPr="004E720B">
        <w:rPr>
          <w:lang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Одазив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 xml:space="preserve">Одазив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eastAsia="hr-HR" w:bidi="en-US"/>
        </w:rPr>
      </w:pPr>
      <w:r w:rsidRPr="004E720B">
        <w:rPr>
          <w:lang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4E720B">
        <w:rPr>
          <w:lang w:bidi="en-US"/>
        </w:rPr>
        <w:t>у складу са гарантним роком произвођача оригиналних делова)</w:t>
      </w:r>
      <w:r w:rsidRPr="004E720B">
        <w:rPr>
          <w:rFonts w:ascii="Arial" w:hAnsi="Arial" w:cs="Arial"/>
          <w:lang w:bidi="en-US"/>
        </w:rPr>
        <w:t>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:rsidR="0041637C" w:rsidRPr="004E720B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4E720B">
        <w:rPr>
          <w:lang w:eastAsia="hr-HR" w:bidi="en-US"/>
        </w:rPr>
        <w:t xml:space="preserve">забрани понуђач је у обавези да </w:t>
      </w:r>
      <w:r w:rsidRPr="004E720B">
        <w:rPr>
          <w:lang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:rsidR="00D22F55" w:rsidRPr="004E720B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lastRenderedPageBreak/>
        <w:t>Место извршења услуга је адреса наручиоца: Завод за јавно здравље Панчево улица 6 Октобар бр:9, 26000 Панчево</w:t>
      </w:r>
    </w:p>
    <w:p w:rsidR="00D22F55" w:rsidRPr="004E720B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:rsidR="00D22F55" w:rsidRPr="004E720B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eastAsia="hr-HR" w:bidi="en-US"/>
        </w:rPr>
      </w:pPr>
      <w:r w:rsidRPr="004E720B">
        <w:rPr>
          <w:lang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:rsidR="00D22F55" w:rsidRPr="004E720B" w:rsidRDefault="00D22F55" w:rsidP="00D22F55">
      <w:pPr>
        <w:ind w:left="644" w:right="-144"/>
        <w:contextualSpacing/>
        <w:jc w:val="both"/>
        <w:rPr>
          <w:b/>
          <w:lang w:eastAsia="hr-HR" w:bidi="en-US"/>
        </w:rPr>
      </w:pPr>
    </w:p>
    <w:p w:rsidR="009931AF" w:rsidRPr="004E720B" w:rsidRDefault="009931AF" w:rsidP="009931AF">
      <w:pPr>
        <w:spacing w:line="276" w:lineRule="auto"/>
        <w:ind w:left="0" w:right="-613"/>
        <w:jc w:val="both"/>
        <w:rPr>
          <w:rFonts w:eastAsia="Calibri"/>
          <w:sz w:val="20"/>
          <w:szCs w:val="20"/>
        </w:rPr>
      </w:pPr>
      <w:r w:rsidRPr="004E720B">
        <w:rPr>
          <w:rFonts w:eastAsia="Calibri"/>
          <w:b/>
          <w:bCs/>
          <w:iCs/>
          <w:sz w:val="20"/>
          <w:szCs w:val="20"/>
          <w:u w:val="single"/>
        </w:rPr>
        <w:t>НАПОМЕНА:</w:t>
      </w:r>
      <w:r w:rsidRPr="004E720B">
        <w:rPr>
          <w:rFonts w:eastAsia="Calibri"/>
          <w:bCs/>
          <w:iCs/>
          <w:sz w:val="20"/>
          <w:szCs w:val="20"/>
        </w:rPr>
        <w:t xml:space="preserve"> </w:t>
      </w:r>
      <w:r w:rsidRPr="004E720B">
        <w:rPr>
          <w:rFonts w:eastAsia="Calibri"/>
          <w:sz w:val="20"/>
          <w:szCs w:val="20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:rsidR="009931AF" w:rsidRPr="004E720B" w:rsidRDefault="009931AF" w:rsidP="009931AF">
      <w:pPr>
        <w:spacing w:after="200" w:line="276" w:lineRule="auto"/>
        <w:ind w:left="0" w:right="-613"/>
        <w:jc w:val="both"/>
        <w:rPr>
          <w:rFonts w:eastAsia="Calibri"/>
          <w:bCs/>
          <w:iCs/>
          <w:sz w:val="20"/>
          <w:szCs w:val="20"/>
        </w:rPr>
      </w:pPr>
      <w:r w:rsidRPr="004E720B">
        <w:rPr>
          <w:rFonts w:eastAsia="Calibri"/>
          <w:bCs/>
          <w:iCs/>
          <w:sz w:val="20"/>
          <w:szCs w:val="20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1733AC">
        <w:rPr>
          <w:rFonts w:eastAsia="Calibri"/>
          <w:bCs/>
          <w:iCs/>
          <w:sz w:val="20"/>
          <w:szCs w:val="20"/>
        </w:rPr>
        <w:t xml:space="preserve">24 </w:t>
      </w:r>
      <w:r w:rsidRPr="004E720B">
        <w:rPr>
          <w:rFonts w:eastAsia="Calibri"/>
          <w:bCs/>
          <w:iCs/>
          <w:sz w:val="20"/>
          <w:szCs w:val="20"/>
        </w:rPr>
        <w:t xml:space="preserve"> месец</w:t>
      </w:r>
      <w:r w:rsidR="001D194D">
        <w:rPr>
          <w:rFonts w:eastAsia="Calibri"/>
          <w:bCs/>
          <w:iCs/>
          <w:sz w:val="20"/>
          <w:szCs w:val="20"/>
        </w:rPr>
        <w:t>a</w:t>
      </w:r>
      <w:r w:rsidRPr="004E720B">
        <w:rPr>
          <w:rFonts w:eastAsia="Calibri"/>
          <w:bCs/>
          <w:iCs/>
          <w:sz w:val="20"/>
          <w:szCs w:val="20"/>
        </w:rPr>
        <w:t xml:space="preserve"> од дана закључења уговора или до истека финансијских средстава.</w:t>
      </w:r>
    </w:p>
    <w:p w:rsidR="0041637C" w:rsidRPr="004E720B" w:rsidRDefault="0041637C" w:rsidP="0041637C">
      <w:pPr>
        <w:ind w:left="0"/>
      </w:pPr>
    </w:p>
    <w:p w:rsidR="003C3D8F" w:rsidRPr="004E720B" w:rsidRDefault="003C3D8F" w:rsidP="0041637C">
      <w:pPr>
        <w:ind w:left="0"/>
      </w:pPr>
    </w:p>
    <w:p w:rsidR="003C3D8F" w:rsidRPr="004E720B" w:rsidRDefault="003C3D8F" w:rsidP="0041637C">
      <w:pPr>
        <w:ind w:left="0"/>
      </w:pPr>
    </w:p>
    <w:sectPr w:rsidR="003C3D8F" w:rsidRPr="004E720B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D8B" w:rsidRDefault="00594D8B">
      <w:r>
        <w:separator/>
      </w:r>
    </w:p>
  </w:endnote>
  <w:endnote w:type="continuationSeparator" w:id="0">
    <w:p w:rsidR="00594D8B" w:rsidRDefault="00594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DE6E5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45F8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F82">
      <w:rPr>
        <w:rStyle w:val="a8"/>
      </w:rPr>
      <w:t>0</w:t>
    </w:r>
    <w:r>
      <w:rPr>
        <w:rStyle w:val="a8"/>
      </w:rPr>
      <w:fldChar w:fldCharType="end"/>
    </w:r>
  </w:p>
  <w:p w:rsidR="00445F82" w:rsidRDefault="00445F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4"/>
    </w:pPr>
    <w:r>
      <w:tab/>
    </w:r>
    <w:r>
      <w:tab/>
    </w:r>
    <w:fldSimple w:instr=" PAGE \* ARABIC \* MERGEFORMAT ">
      <w:r w:rsidR="001D194D"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Pr="00152F9F" w:rsidRDefault="00DE6E5E">
    <w:pPr>
      <w:pStyle w:val="a4"/>
      <w:jc w:val="center"/>
      <w:rPr>
        <w:b w:val="0"/>
        <w:lang w:val="it-IT"/>
      </w:rPr>
    </w:pPr>
    <w:r w:rsidRPr="00DE6E5E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D8B" w:rsidRDefault="00594D8B">
      <w:r>
        <w:separator/>
      </w:r>
    </w:p>
  </w:footnote>
  <w:footnote w:type="continuationSeparator" w:id="0">
    <w:p w:rsidR="00594D8B" w:rsidRDefault="00594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82" w:rsidRDefault="00445F82" w:rsidP="00020DF1">
    <w:pPr>
      <w:pStyle w:val="3"/>
      <w:spacing w:before="0" w:after="0"/>
      <w:ind w:left="0" w:right="0"/>
    </w:pPr>
  </w:p>
  <w:p w:rsidR="00445F82" w:rsidRDefault="00D52ECB" w:rsidP="00647975">
    <w:pPr>
      <w:pStyle w:val="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45F82" w:rsidRDefault="00445F82" w:rsidP="00255AFE">
    <w:pPr>
      <w:pStyle w:val="3"/>
      <w:spacing w:before="0" w:after="0"/>
      <w:ind w:left="0" w:right="0"/>
      <w:jc w:val="center"/>
    </w:pPr>
    <w:r>
      <w:t>АП ВОЈВОДИНА</w:t>
    </w:r>
  </w:p>
  <w:p w:rsidR="00445F82" w:rsidRDefault="00445F82" w:rsidP="00255AFE">
    <w:pPr>
      <w:ind w:left="170" w:right="0"/>
      <w:jc w:val="center"/>
    </w:pPr>
    <w:r>
      <w:t>Завод за јавно здравље Панчево</w:t>
    </w:r>
  </w:p>
  <w:p w:rsidR="00445F82" w:rsidRDefault="00445F82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445F82" w:rsidRDefault="00445F82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27772"/>
    <w:rsid w:val="00063C8E"/>
    <w:rsid w:val="000C3EA5"/>
    <w:rsid w:val="000C72B2"/>
    <w:rsid w:val="000E31AC"/>
    <w:rsid w:val="001249E0"/>
    <w:rsid w:val="00152F9F"/>
    <w:rsid w:val="00153DB0"/>
    <w:rsid w:val="0016026B"/>
    <w:rsid w:val="001604B2"/>
    <w:rsid w:val="001733AC"/>
    <w:rsid w:val="001A2DF0"/>
    <w:rsid w:val="001D194D"/>
    <w:rsid w:val="001E28EE"/>
    <w:rsid w:val="001F75E1"/>
    <w:rsid w:val="00227BEE"/>
    <w:rsid w:val="0024437C"/>
    <w:rsid w:val="00255AFE"/>
    <w:rsid w:val="0028113C"/>
    <w:rsid w:val="002C590E"/>
    <w:rsid w:val="002E6BB5"/>
    <w:rsid w:val="002F315E"/>
    <w:rsid w:val="00341A8B"/>
    <w:rsid w:val="00356D25"/>
    <w:rsid w:val="00373489"/>
    <w:rsid w:val="003A7D62"/>
    <w:rsid w:val="003C25A8"/>
    <w:rsid w:val="003C3D8F"/>
    <w:rsid w:val="003D56B3"/>
    <w:rsid w:val="0041637C"/>
    <w:rsid w:val="00417FBB"/>
    <w:rsid w:val="004267E2"/>
    <w:rsid w:val="00434B9F"/>
    <w:rsid w:val="004436E3"/>
    <w:rsid w:val="00445F82"/>
    <w:rsid w:val="0047388A"/>
    <w:rsid w:val="00487873"/>
    <w:rsid w:val="0049435F"/>
    <w:rsid w:val="004A4373"/>
    <w:rsid w:val="004E720B"/>
    <w:rsid w:val="005179CA"/>
    <w:rsid w:val="00546A34"/>
    <w:rsid w:val="00570E24"/>
    <w:rsid w:val="00594D8B"/>
    <w:rsid w:val="005A48D4"/>
    <w:rsid w:val="005B3F46"/>
    <w:rsid w:val="006001E8"/>
    <w:rsid w:val="00647975"/>
    <w:rsid w:val="006A6D05"/>
    <w:rsid w:val="006B7A25"/>
    <w:rsid w:val="0074399B"/>
    <w:rsid w:val="007C6708"/>
    <w:rsid w:val="007E3C9B"/>
    <w:rsid w:val="007E4CC9"/>
    <w:rsid w:val="007F4E0B"/>
    <w:rsid w:val="007F6F9C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7A00"/>
    <w:rsid w:val="00951FFE"/>
    <w:rsid w:val="009931AF"/>
    <w:rsid w:val="009A0A0D"/>
    <w:rsid w:val="009B1801"/>
    <w:rsid w:val="009C48BF"/>
    <w:rsid w:val="009D3EF4"/>
    <w:rsid w:val="009F5BF8"/>
    <w:rsid w:val="00A00040"/>
    <w:rsid w:val="00A23600"/>
    <w:rsid w:val="00A463F3"/>
    <w:rsid w:val="00A500BA"/>
    <w:rsid w:val="00A65609"/>
    <w:rsid w:val="00A72312"/>
    <w:rsid w:val="00A94055"/>
    <w:rsid w:val="00AA4928"/>
    <w:rsid w:val="00AE2633"/>
    <w:rsid w:val="00AF315A"/>
    <w:rsid w:val="00B105E0"/>
    <w:rsid w:val="00B22668"/>
    <w:rsid w:val="00B254A4"/>
    <w:rsid w:val="00B3562F"/>
    <w:rsid w:val="00B40E31"/>
    <w:rsid w:val="00B71CC8"/>
    <w:rsid w:val="00B834F9"/>
    <w:rsid w:val="00BC0B34"/>
    <w:rsid w:val="00BE1D99"/>
    <w:rsid w:val="00C07AEF"/>
    <w:rsid w:val="00C72B23"/>
    <w:rsid w:val="00C92FC2"/>
    <w:rsid w:val="00CD2FA7"/>
    <w:rsid w:val="00D032E9"/>
    <w:rsid w:val="00D068B6"/>
    <w:rsid w:val="00D130A5"/>
    <w:rsid w:val="00D16F24"/>
    <w:rsid w:val="00D22F55"/>
    <w:rsid w:val="00D24539"/>
    <w:rsid w:val="00D52ECB"/>
    <w:rsid w:val="00D57E6D"/>
    <w:rsid w:val="00D9739E"/>
    <w:rsid w:val="00DB1603"/>
    <w:rsid w:val="00DC7597"/>
    <w:rsid w:val="00DE6E5E"/>
    <w:rsid w:val="00DE7B17"/>
    <w:rsid w:val="00E43265"/>
    <w:rsid w:val="00EA39DE"/>
    <w:rsid w:val="00EB1B10"/>
    <w:rsid w:val="00EB52E0"/>
    <w:rsid w:val="00F6753C"/>
    <w:rsid w:val="00FC1870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E5E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DE6E5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DE6E5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DE6E5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DE6E5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DE6E5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DE6E5E"/>
    <w:pPr>
      <w:spacing w:after="220" w:line="220" w:lineRule="atLeast"/>
    </w:pPr>
  </w:style>
  <w:style w:type="paragraph" w:styleId="a3">
    <w:name w:val="Closing"/>
    <w:basedOn w:val="Normal"/>
    <w:rsid w:val="00DE6E5E"/>
    <w:pPr>
      <w:spacing w:line="220" w:lineRule="atLeast"/>
    </w:pPr>
  </w:style>
  <w:style w:type="paragraph" w:customStyle="1" w:styleId="CompanyName">
    <w:name w:val="Company Name"/>
    <w:basedOn w:val="Normal"/>
    <w:rsid w:val="00DE6E5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DE6E5E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DE6E5E"/>
    <w:pPr>
      <w:keepLines/>
      <w:spacing w:before="220"/>
    </w:pPr>
  </w:style>
  <w:style w:type="paragraph" w:customStyle="1" w:styleId="HeaderBase">
    <w:name w:val="Header Base"/>
    <w:basedOn w:val="Normal"/>
    <w:rsid w:val="00DE6E5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DE6E5E"/>
    <w:pPr>
      <w:spacing w:before="420"/>
      <w:ind w:right="-1080"/>
    </w:pPr>
    <w:rPr>
      <w:b/>
    </w:rPr>
  </w:style>
  <w:style w:type="paragraph" w:styleId="a5">
    <w:name w:val="header"/>
    <w:basedOn w:val="HeaderBase"/>
    <w:rsid w:val="00DE6E5E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DE6E5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DE6E5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DE6E5E"/>
  </w:style>
  <w:style w:type="character" w:customStyle="1" w:styleId="MessageHeaderLabel">
    <w:name w:val="Message Header Label"/>
    <w:rsid w:val="00DE6E5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DE6E5E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DE6E5E"/>
    <w:pPr>
      <w:ind w:left="1440"/>
    </w:pPr>
  </w:style>
  <w:style w:type="character" w:styleId="a8">
    <w:name w:val="page number"/>
    <w:rsid w:val="00DE6E5E"/>
  </w:style>
  <w:style w:type="paragraph" w:customStyle="1" w:styleId="ReturnAddress">
    <w:name w:val="Return Address"/>
    <w:basedOn w:val="Normal"/>
    <w:rsid w:val="00DE6E5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DE6E5E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DE6E5E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DE6E5E"/>
    <w:pPr>
      <w:spacing w:before="720"/>
    </w:pPr>
  </w:style>
  <w:style w:type="paragraph" w:customStyle="1" w:styleId="Slogan">
    <w:name w:val="Slogan"/>
    <w:basedOn w:val="Normal"/>
    <w:rsid w:val="00DE6E5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DE6E5E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Liste 1,List Paragraph1"/>
    <w:basedOn w:val="Normal"/>
    <w:link w:val="Char"/>
    <w:qFormat/>
    <w:rsid w:val="0041637C"/>
    <w:pPr>
      <w:ind w:left="720" w:right="0"/>
      <w:contextualSpacing/>
    </w:pPr>
    <w:rPr>
      <w:lang w:bidi="en-US"/>
    </w:rPr>
  </w:style>
  <w:style w:type="character" w:customStyle="1" w:styleId="Char">
    <w:name w:val="Пасус са листом Char"/>
    <w:aliases w:val="Liste 1 Char,List Paragraph1 Char"/>
    <w:link w:val="ac"/>
    <w:rsid w:val="0041637C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909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5</cp:revision>
  <cp:lastPrinted>2007-06-13T07:07:00Z</cp:lastPrinted>
  <dcterms:created xsi:type="dcterms:W3CDTF">2024-07-11T11:07:00Z</dcterms:created>
  <dcterms:modified xsi:type="dcterms:W3CDTF">2024-07-11T11:09:00Z</dcterms:modified>
</cp:coreProperties>
</file>